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4A93" w14:textId="77777777" w:rsidR="004B269E" w:rsidRPr="004B269E" w:rsidRDefault="0038727D" w:rsidP="004B269E">
      <w:pPr>
        <w:jc w:val="center"/>
        <w:rPr>
          <w:rFonts w:ascii="Arial" w:hAnsi="Arial" w:cs="Arial"/>
          <w:color w:val="222222"/>
          <w:sz w:val="24"/>
          <w:szCs w:val="24"/>
          <w:u w:val="single"/>
          <w:shd w:val="clear" w:color="auto" w:fill="FFFFFF"/>
        </w:rPr>
      </w:pPr>
      <w:r>
        <w:rPr>
          <w:rFonts w:ascii="Arial" w:hAnsi="Arial" w:cs="Arial"/>
          <w:color w:val="222222"/>
          <w:sz w:val="24"/>
          <w:szCs w:val="24"/>
          <w:u w:val="single"/>
          <w:shd w:val="clear" w:color="auto" w:fill="FFFFFF"/>
        </w:rPr>
        <w:t>CONSOLIDATED STATEMENT DISCLOSURE</w:t>
      </w:r>
    </w:p>
    <w:p w14:paraId="2889D168" w14:textId="77777777" w:rsidR="004B269E" w:rsidRDefault="004B269E" w:rsidP="004B269E">
      <w:pPr>
        <w:jc w:val="center"/>
        <w:rPr>
          <w:rFonts w:ascii="Arial" w:hAnsi="Arial" w:cs="Arial"/>
          <w:color w:val="222222"/>
          <w:sz w:val="24"/>
          <w:szCs w:val="24"/>
          <w:shd w:val="clear" w:color="auto" w:fill="FFFFFF"/>
        </w:rPr>
      </w:pPr>
    </w:p>
    <w:p w14:paraId="4A333AC1" w14:textId="77777777" w:rsidR="00E43620" w:rsidRPr="004B269E" w:rsidRDefault="004B269E" w:rsidP="004B269E">
      <w:pPr>
        <w:jc w:val="center"/>
        <w:rPr>
          <w:rFonts w:ascii="Arial" w:hAnsi="Arial" w:cs="Arial"/>
          <w:color w:val="222222"/>
          <w:sz w:val="24"/>
          <w:szCs w:val="24"/>
          <w:shd w:val="clear" w:color="auto" w:fill="FFFFFF"/>
        </w:rPr>
      </w:pPr>
      <w:r w:rsidRPr="004B269E">
        <w:rPr>
          <w:rFonts w:ascii="Arial" w:hAnsi="Arial" w:cs="Arial"/>
          <w:color w:val="222222"/>
          <w:sz w:val="24"/>
          <w:szCs w:val="24"/>
          <w:shd w:val="clear" w:color="auto" w:fill="FFFFFF"/>
        </w:rPr>
        <w:t>The information contained in this report is collected from unaffiliated third party sources believed to be reliable, but its accuracy and completeness cannot be guaranteed.  The statements you receive directly from the account custodian are the official record of your accounts.  You are encouraged to compare and verify the information on this report with the information on the statements you receive from the account custodian.  In the event of any discrepancy, the custodian’s valuation shall prevail.</w:t>
      </w:r>
    </w:p>
    <w:p w14:paraId="2A61CBE4" w14:textId="77777777" w:rsidR="004B269E" w:rsidRPr="004B269E" w:rsidRDefault="004B269E" w:rsidP="004B269E">
      <w:pPr>
        <w:jc w:val="center"/>
        <w:rPr>
          <w:rFonts w:ascii="Arial" w:hAnsi="Arial" w:cs="Arial"/>
          <w:color w:val="222222"/>
          <w:sz w:val="24"/>
          <w:szCs w:val="24"/>
          <w:shd w:val="clear" w:color="auto" w:fill="FFFFFF"/>
        </w:rPr>
      </w:pPr>
    </w:p>
    <w:p w14:paraId="04D7B223" w14:textId="0CC4323C" w:rsidR="004B269E" w:rsidRPr="00634077" w:rsidRDefault="00634077" w:rsidP="00634077">
      <w:pPr>
        <w:jc w:val="center"/>
        <w:rPr>
          <w:rFonts w:ascii="Arial" w:hAnsi="Arial" w:cs="Arial"/>
          <w:sz w:val="24"/>
          <w:szCs w:val="24"/>
        </w:rPr>
      </w:pPr>
      <w:r w:rsidRPr="00634077">
        <w:rPr>
          <w:rFonts w:ascii="Arial" w:hAnsi="Arial" w:cs="Arial"/>
          <w:sz w:val="24"/>
          <w:szCs w:val="24"/>
        </w:rPr>
        <w:t>Advisory services are offered by PMB Capital Management LLC DBA Brookstone Financial, a Registered Investment Advisor in the State of Indiana. Insurance products and services are offered through Brookstone Financial, LLC, an affiliated company.</w:t>
      </w:r>
    </w:p>
    <w:sectPr w:rsidR="004B269E" w:rsidRPr="00634077" w:rsidSect="004B26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9E"/>
    <w:rsid w:val="0038727D"/>
    <w:rsid w:val="004B269E"/>
    <w:rsid w:val="00634077"/>
    <w:rsid w:val="006F2C02"/>
    <w:rsid w:val="008A1637"/>
    <w:rsid w:val="00E4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A2B8"/>
  <w15:docId w15:val="{7B5765D3-C41B-4039-AFE5-306A49EE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Ruhe</dc:creator>
  <cp:lastModifiedBy>Brookstone Financial</cp:lastModifiedBy>
  <cp:revision>2</cp:revision>
  <cp:lastPrinted>2017-06-21T19:04:00Z</cp:lastPrinted>
  <dcterms:created xsi:type="dcterms:W3CDTF">2021-04-14T14:34:00Z</dcterms:created>
  <dcterms:modified xsi:type="dcterms:W3CDTF">2021-04-14T14:34:00Z</dcterms:modified>
</cp:coreProperties>
</file>